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31" w:rsidRPr="00CB4666" w:rsidRDefault="007E65E3" w:rsidP="00A62882">
      <w:pPr>
        <w:jc w:val="center"/>
        <w:rPr>
          <w:rFonts w:cstheme="minorHAnsi"/>
          <w:b/>
          <w:sz w:val="28"/>
          <w:lang w:val="ka-GE"/>
        </w:rPr>
      </w:pPr>
      <w:r w:rsidRPr="00CB4666">
        <w:rPr>
          <w:rFonts w:cstheme="minorHAnsi"/>
          <w:b/>
          <w:sz w:val="28"/>
        </w:rPr>
        <w:t xml:space="preserve">Terms of References for Setting Up the </w:t>
      </w:r>
      <w:r w:rsidR="00CB4666" w:rsidRPr="00CB4666">
        <w:rPr>
          <w:rFonts w:cstheme="minorHAnsi"/>
          <w:b/>
          <w:sz w:val="28"/>
        </w:rPr>
        <w:t xml:space="preserve">Chlorination Station near </w:t>
      </w:r>
      <w:proofErr w:type="spellStart"/>
      <w:r w:rsidR="00CB4666" w:rsidRPr="00CB4666">
        <w:rPr>
          <w:rFonts w:cstheme="minorHAnsi"/>
          <w:b/>
          <w:sz w:val="28"/>
        </w:rPr>
        <w:t>Kveseti</w:t>
      </w:r>
      <w:proofErr w:type="spellEnd"/>
      <w:r w:rsidR="00CB4666" w:rsidRPr="00CB4666">
        <w:rPr>
          <w:rFonts w:cstheme="minorHAnsi"/>
          <w:b/>
          <w:sz w:val="28"/>
        </w:rPr>
        <w:t xml:space="preserve"> Pumping Station, using Ready-Made Sodium Hypochlorite Chlorinator </w:t>
      </w:r>
    </w:p>
    <w:p w:rsidR="00A62882" w:rsidRPr="00BE7250" w:rsidRDefault="00A62882" w:rsidP="00A62882">
      <w:pPr>
        <w:rPr>
          <w:rFonts w:cstheme="minorHAnsi"/>
          <w:lang w:val="ka-GE"/>
        </w:rPr>
      </w:pPr>
    </w:p>
    <w:p w:rsidR="00CB4666" w:rsidRPr="00CB4666" w:rsidRDefault="00CB4666" w:rsidP="00CB4666">
      <w:pPr>
        <w:rPr>
          <w:sz w:val="24"/>
          <w:szCs w:val="24"/>
        </w:rPr>
      </w:pPr>
      <w:proofErr w:type="spellStart"/>
      <w:r>
        <w:rPr>
          <w:sz w:val="24"/>
          <w:szCs w:val="24"/>
        </w:rPr>
        <w:t>Kojori</w:t>
      </w:r>
      <w:proofErr w:type="spellEnd"/>
      <w:r>
        <w:rPr>
          <w:sz w:val="24"/>
          <w:szCs w:val="24"/>
        </w:rPr>
        <w:t xml:space="preserve"> is the site where Georgian Water and Power LLC has 1000 m3 and 600 m3 reservoirs. From these reservoirs water is supplied to the population of three nearby regions </w:t>
      </w:r>
      <w:proofErr w:type="spellStart"/>
      <w:r>
        <w:rPr>
          <w:sz w:val="24"/>
          <w:szCs w:val="24"/>
        </w:rPr>
        <w:t>Kojori</w:t>
      </w:r>
      <w:proofErr w:type="spellEnd"/>
      <w:r>
        <w:rPr>
          <w:sz w:val="24"/>
          <w:szCs w:val="24"/>
        </w:rPr>
        <w:t xml:space="preserve">, </w:t>
      </w:r>
      <w:proofErr w:type="spellStart"/>
      <w:r>
        <w:rPr>
          <w:sz w:val="24"/>
          <w:szCs w:val="24"/>
        </w:rPr>
        <w:t>Kiketi</w:t>
      </w:r>
      <w:proofErr w:type="spellEnd"/>
      <w:r>
        <w:rPr>
          <w:sz w:val="24"/>
          <w:szCs w:val="24"/>
        </w:rPr>
        <w:t xml:space="preserve"> and </w:t>
      </w:r>
      <w:proofErr w:type="spellStart"/>
      <w:r>
        <w:rPr>
          <w:sz w:val="24"/>
          <w:szCs w:val="24"/>
        </w:rPr>
        <w:t>Kveseti-Betania</w:t>
      </w:r>
      <w:proofErr w:type="spellEnd"/>
      <w:r>
        <w:rPr>
          <w:sz w:val="24"/>
          <w:szCs w:val="24"/>
        </w:rPr>
        <w:t xml:space="preserve">. </w:t>
      </w:r>
    </w:p>
    <w:p w:rsidR="00CB4666" w:rsidRDefault="00CB4666" w:rsidP="00CB4666">
      <w:pPr>
        <w:rPr>
          <w:sz w:val="24"/>
          <w:szCs w:val="24"/>
        </w:rPr>
      </w:pPr>
      <w:r>
        <w:rPr>
          <w:sz w:val="24"/>
          <w:szCs w:val="24"/>
        </w:rPr>
        <w:t xml:space="preserve">The chlorine content of the water in the reservoirs is 0.4 mg/L, which is </w:t>
      </w:r>
      <w:r w:rsidRPr="00CB4666">
        <w:rPr>
          <w:sz w:val="24"/>
          <w:szCs w:val="24"/>
        </w:rPr>
        <w:t xml:space="preserve">within the normal limits for the nearby populated area, </w:t>
      </w:r>
      <w:r>
        <w:rPr>
          <w:sz w:val="24"/>
          <w:szCs w:val="24"/>
        </w:rPr>
        <w:t>but</w:t>
      </w:r>
      <w:r w:rsidRPr="00CB4666">
        <w:rPr>
          <w:sz w:val="24"/>
          <w:szCs w:val="24"/>
        </w:rPr>
        <w:t xml:space="preserve"> for distant points such as Bethania and </w:t>
      </w:r>
      <w:proofErr w:type="spellStart"/>
      <w:r w:rsidRPr="00CB4666">
        <w:rPr>
          <w:sz w:val="24"/>
          <w:szCs w:val="24"/>
        </w:rPr>
        <w:t>Kveseti</w:t>
      </w:r>
      <w:proofErr w:type="spellEnd"/>
      <w:r w:rsidRPr="00CB4666">
        <w:rPr>
          <w:sz w:val="24"/>
          <w:szCs w:val="24"/>
        </w:rPr>
        <w:t xml:space="preserve">, it is </w:t>
      </w:r>
      <w:r>
        <w:rPr>
          <w:sz w:val="24"/>
          <w:szCs w:val="24"/>
        </w:rPr>
        <w:t>comes down to</w:t>
      </w:r>
      <w:r w:rsidRPr="00CB4666">
        <w:rPr>
          <w:sz w:val="24"/>
          <w:szCs w:val="24"/>
        </w:rPr>
        <w:t xml:space="preserve"> zero on hot summer days.</w:t>
      </w:r>
    </w:p>
    <w:p w:rsidR="00CB4666" w:rsidRDefault="00CB4666" w:rsidP="00CB4666">
      <w:pPr>
        <w:rPr>
          <w:sz w:val="24"/>
          <w:szCs w:val="24"/>
        </w:rPr>
      </w:pPr>
    </w:p>
    <w:p w:rsidR="0083055E" w:rsidRDefault="0083055E" w:rsidP="0083055E">
      <w:pPr>
        <w:rPr>
          <w:b/>
          <w:sz w:val="24"/>
          <w:szCs w:val="24"/>
        </w:rPr>
      </w:pPr>
      <w:r w:rsidRPr="00E97380">
        <w:rPr>
          <w:b/>
          <w:sz w:val="24"/>
          <w:szCs w:val="24"/>
        </w:rPr>
        <w:t xml:space="preserve">Based on the above mentioned, GWP plans to set up the building in the surrounding territories of </w:t>
      </w:r>
      <w:proofErr w:type="spellStart"/>
      <w:r>
        <w:rPr>
          <w:b/>
          <w:sz w:val="24"/>
          <w:szCs w:val="24"/>
        </w:rPr>
        <w:t>Kveseti</w:t>
      </w:r>
      <w:proofErr w:type="spellEnd"/>
      <w:r>
        <w:rPr>
          <w:b/>
          <w:sz w:val="24"/>
          <w:szCs w:val="24"/>
        </w:rPr>
        <w:t xml:space="preserve"> Pumping Station</w:t>
      </w:r>
      <w:r w:rsidRPr="00E97380">
        <w:rPr>
          <w:b/>
          <w:sz w:val="24"/>
          <w:szCs w:val="24"/>
        </w:rPr>
        <w:t xml:space="preserve">, in which, a chlorination station </w:t>
      </w:r>
      <w:r>
        <w:rPr>
          <w:b/>
          <w:sz w:val="24"/>
          <w:szCs w:val="24"/>
        </w:rPr>
        <w:t>dosing the</w:t>
      </w:r>
      <w:r w:rsidRPr="00E97380">
        <w:rPr>
          <w:b/>
          <w:sz w:val="24"/>
          <w:szCs w:val="24"/>
        </w:rPr>
        <w:t xml:space="preserve"> ready-made </w:t>
      </w:r>
      <w:r>
        <w:rPr>
          <w:b/>
          <w:sz w:val="24"/>
          <w:szCs w:val="24"/>
        </w:rPr>
        <w:t>Sodium H</w:t>
      </w:r>
      <w:r w:rsidRPr="00E97380">
        <w:rPr>
          <w:b/>
          <w:sz w:val="24"/>
          <w:szCs w:val="24"/>
        </w:rPr>
        <w:t>ypochlorite should be installed in accordance with the present technical assignment. This secondary chlorination station should ensure the addition of chlorine in the range of 0 to 0.5 mg/l</w:t>
      </w:r>
      <w:r>
        <w:rPr>
          <w:b/>
          <w:sz w:val="24"/>
          <w:szCs w:val="24"/>
        </w:rPr>
        <w:t xml:space="preserve">, </w:t>
      </w:r>
      <w:r w:rsidRPr="00E97380">
        <w:rPr>
          <w:b/>
          <w:sz w:val="24"/>
          <w:szCs w:val="24"/>
        </w:rPr>
        <w:t>in</w:t>
      </w:r>
      <w:r>
        <w:rPr>
          <w:b/>
          <w:sz w:val="24"/>
          <w:szCs w:val="24"/>
        </w:rPr>
        <w:t xml:space="preserve"> the pipelines running to Bethania and </w:t>
      </w:r>
      <w:proofErr w:type="spellStart"/>
      <w:r>
        <w:rPr>
          <w:b/>
          <w:sz w:val="24"/>
          <w:szCs w:val="24"/>
        </w:rPr>
        <w:t>Kveseti</w:t>
      </w:r>
      <w:proofErr w:type="spellEnd"/>
      <w:r>
        <w:rPr>
          <w:b/>
          <w:sz w:val="24"/>
          <w:szCs w:val="24"/>
        </w:rPr>
        <w:t xml:space="preserve"> directions</w:t>
      </w:r>
      <w:r w:rsidRPr="00E97380">
        <w:rPr>
          <w:b/>
          <w:sz w:val="24"/>
          <w:szCs w:val="24"/>
        </w:rPr>
        <w:t xml:space="preserve">. </w:t>
      </w:r>
    </w:p>
    <w:p w:rsidR="0083055E" w:rsidRDefault="0083055E" w:rsidP="00CB4666">
      <w:pPr>
        <w:rPr>
          <w:sz w:val="24"/>
          <w:szCs w:val="24"/>
        </w:rPr>
      </w:pPr>
    </w:p>
    <w:p w:rsidR="0083055E" w:rsidRDefault="0083055E" w:rsidP="00CB4666">
      <w:pPr>
        <w:rPr>
          <w:sz w:val="24"/>
          <w:szCs w:val="24"/>
        </w:rPr>
      </w:pPr>
      <w:r w:rsidRPr="0083055E">
        <w:rPr>
          <w:sz w:val="24"/>
          <w:szCs w:val="24"/>
        </w:rPr>
        <w:t xml:space="preserve">The average </w:t>
      </w:r>
      <w:r>
        <w:rPr>
          <w:sz w:val="24"/>
          <w:szCs w:val="24"/>
        </w:rPr>
        <w:t>consumption of the water to be chlorinated in the direction of Bethany</w:t>
      </w:r>
      <w:r w:rsidRPr="0083055E">
        <w:rPr>
          <w:sz w:val="24"/>
          <w:szCs w:val="24"/>
        </w:rPr>
        <w:t xml:space="preserve"> </w:t>
      </w:r>
      <w:r w:rsidR="004E6D56">
        <w:rPr>
          <w:sz w:val="24"/>
          <w:szCs w:val="24"/>
        </w:rPr>
        <w:t>will be 70 m3/h. a</w:t>
      </w:r>
      <w:r w:rsidRPr="0083055E">
        <w:rPr>
          <w:sz w:val="24"/>
          <w:szCs w:val="24"/>
        </w:rPr>
        <w:t>nd</w:t>
      </w:r>
      <w:r w:rsidR="004E6D56">
        <w:rPr>
          <w:sz w:val="24"/>
          <w:szCs w:val="24"/>
        </w:rPr>
        <w:t xml:space="preserve"> </w:t>
      </w:r>
      <w:r w:rsidR="004E6D56" w:rsidRPr="0083055E">
        <w:rPr>
          <w:sz w:val="24"/>
          <w:szCs w:val="24"/>
        </w:rPr>
        <w:t>80 m3/h</w:t>
      </w:r>
      <w:r w:rsidR="004E6D56">
        <w:rPr>
          <w:sz w:val="24"/>
          <w:szCs w:val="24"/>
        </w:rPr>
        <w:t xml:space="preserve"> in the direction of </w:t>
      </w:r>
      <w:proofErr w:type="spellStart"/>
      <w:r w:rsidR="004E6D56">
        <w:rPr>
          <w:sz w:val="24"/>
          <w:szCs w:val="24"/>
        </w:rPr>
        <w:t>Kveseti</w:t>
      </w:r>
      <w:proofErr w:type="spellEnd"/>
      <w:r w:rsidRPr="0083055E">
        <w:rPr>
          <w:sz w:val="24"/>
          <w:szCs w:val="24"/>
        </w:rPr>
        <w:t xml:space="preserve">. The pressure at the point </w:t>
      </w:r>
      <w:r w:rsidR="004E6D56">
        <w:rPr>
          <w:sz w:val="24"/>
          <w:szCs w:val="24"/>
        </w:rPr>
        <w:t>where t</w:t>
      </w:r>
      <w:r w:rsidRPr="0083055E">
        <w:rPr>
          <w:sz w:val="24"/>
          <w:szCs w:val="24"/>
        </w:rPr>
        <w:t xml:space="preserve">he hypochlorite </w:t>
      </w:r>
      <w:r w:rsidR="004E6D56">
        <w:rPr>
          <w:sz w:val="24"/>
          <w:szCs w:val="24"/>
        </w:rPr>
        <w:t xml:space="preserve">is discharged into the </w:t>
      </w:r>
      <w:r w:rsidRPr="0083055E">
        <w:rPr>
          <w:sz w:val="24"/>
          <w:szCs w:val="24"/>
        </w:rPr>
        <w:t>pipe is 6 bar</w:t>
      </w:r>
      <w:r w:rsidR="004E6D56">
        <w:rPr>
          <w:sz w:val="24"/>
          <w:szCs w:val="24"/>
        </w:rPr>
        <w:t>s</w:t>
      </w:r>
      <w:r w:rsidRPr="0083055E">
        <w:rPr>
          <w:sz w:val="24"/>
          <w:szCs w:val="24"/>
        </w:rPr>
        <w:t xml:space="preserve">. Analysis of the amount of chlorine in both lines should be carried out a few meters from the hypochlorite discharge point. As for the amount of residual chlorine in the population of Bethany and </w:t>
      </w:r>
      <w:proofErr w:type="spellStart"/>
      <w:r w:rsidRPr="0083055E">
        <w:rPr>
          <w:sz w:val="24"/>
          <w:szCs w:val="24"/>
        </w:rPr>
        <w:t>Kveseti</w:t>
      </w:r>
      <w:proofErr w:type="spellEnd"/>
      <w:r w:rsidRPr="0083055E">
        <w:rPr>
          <w:sz w:val="24"/>
          <w:szCs w:val="24"/>
        </w:rPr>
        <w:t>, it should be at least 0.3 mg/l.</w:t>
      </w:r>
    </w:p>
    <w:p w:rsidR="00337825" w:rsidRPr="00BE7250" w:rsidRDefault="00337825" w:rsidP="00B06440">
      <w:pPr>
        <w:ind w:firstLine="450"/>
        <w:jc w:val="both"/>
        <w:rPr>
          <w:rFonts w:cstheme="minorHAnsi"/>
          <w:lang w:val="ka-GE"/>
        </w:rPr>
      </w:pPr>
    </w:p>
    <w:p w:rsidR="004E6D56" w:rsidRPr="00237A7E" w:rsidRDefault="004E6D56" w:rsidP="004E6D56">
      <w:pPr>
        <w:jc w:val="both"/>
        <w:rPr>
          <w:rFonts w:ascii="Sylfaen" w:hAnsi="Sylfaen" w:cstheme="minorHAnsi"/>
          <w:b/>
          <w:lang w:val="ka-GE"/>
        </w:rPr>
      </w:pPr>
      <w:r w:rsidRPr="00237A7E">
        <w:rPr>
          <w:rFonts w:ascii="Sylfaen" w:hAnsi="Sylfaen" w:cstheme="minorHAnsi"/>
          <w:b/>
          <w:lang w:val="ka-GE"/>
        </w:rPr>
        <w:t>Dosing pumps should be controlled by a 4-20mA analog signal from a flowmeter mounted on a D-</w:t>
      </w:r>
      <w:r>
        <w:rPr>
          <w:rFonts w:ascii="Sylfaen" w:hAnsi="Sylfaen" w:cstheme="minorHAnsi"/>
          <w:b/>
        </w:rPr>
        <w:t>25</w:t>
      </w:r>
      <w:r w:rsidRPr="00237A7E">
        <w:rPr>
          <w:rFonts w:ascii="Sylfaen" w:hAnsi="Sylfaen" w:cstheme="minorHAnsi"/>
          <w:b/>
          <w:lang w:val="ka-GE"/>
        </w:rPr>
        <w:t xml:space="preserve">0mm diameter pipe </w:t>
      </w:r>
      <w:r w:rsidRPr="00237A7E">
        <w:rPr>
          <w:rFonts w:ascii="Sylfaen" w:hAnsi="Sylfaen" w:cstheme="minorHAnsi"/>
          <w:b/>
        </w:rPr>
        <w:t xml:space="preserve">running </w:t>
      </w:r>
      <w:r w:rsidRPr="00237A7E">
        <w:rPr>
          <w:rFonts w:ascii="Sylfaen" w:hAnsi="Sylfaen" w:cstheme="minorHAnsi"/>
          <w:b/>
          <w:lang w:val="ka-GE"/>
        </w:rPr>
        <w:t>in</w:t>
      </w:r>
      <w:r w:rsidRPr="00237A7E">
        <w:rPr>
          <w:rFonts w:ascii="Sylfaen" w:hAnsi="Sylfaen" w:cstheme="minorHAnsi"/>
          <w:b/>
        </w:rPr>
        <w:t>to</w:t>
      </w:r>
      <w:r w:rsidRPr="00237A7E">
        <w:rPr>
          <w:rFonts w:ascii="Sylfaen" w:hAnsi="Sylfaen" w:cstheme="minorHAnsi"/>
          <w:b/>
          <w:lang w:val="ka-GE"/>
        </w:rPr>
        <w:t xml:space="preserve"> the reservoirs, and residual chlorine in the water should be monitored by a </w:t>
      </w:r>
      <w:proofErr w:type="spellStart"/>
      <w:r w:rsidRPr="00237A7E">
        <w:rPr>
          <w:rFonts w:ascii="Sylfaen" w:hAnsi="Sylfaen" w:cstheme="minorHAnsi"/>
          <w:b/>
        </w:rPr>
        <w:t>Hach</w:t>
      </w:r>
      <w:proofErr w:type="spellEnd"/>
      <w:r w:rsidRPr="00237A7E">
        <w:rPr>
          <w:rFonts w:ascii="Sylfaen" w:hAnsi="Sylfaen" w:cstheme="minorHAnsi"/>
          <w:b/>
          <w:lang w:val="ka-GE"/>
        </w:rPr>
        <w:t xml:space="preserve"> or Krone brand analyzer</w:t>
      </w:r>
      <w:r w:rsidRPr="00237A7E">
        <w:rPr>
          <w:rFonts w:ascii="Sylfaen" w:hAnsi="Sylfaen" w:cstheme="minorHAnsi"/>
          <w:b/>
        </w:rPr>
        <w:t xml:space="preserve">, </w:t>
      </w:r>
      <w:r w:rsidRPr="00237A7E">
        <w:rPr>
          <w:rFonts w:ascii="Sylfaen" w:hAnsi="Sylfaen" w:cstheme="minorHAnsi"/>
          <w:b/>
          <w:lang w:val="ka-GE"/>
        </w:rPr>
        <w:t xml:space="preserve">which will react and adjust the required dose </w:t>
      </w:r>
      <w:r w:rsidRPr="00237A7E">
        <w:rPr>
          <w:rFonts w:ascii="Sylfaen" w:hAnsi="Sylfaen" w:cstheme="minorHAnsi"/>
          <w:b/>
        </w:rPr>
        <w:t xml:space="preserve">in </w:t>
      </w:r>
      <w:r w:rsidRPr="00237A7E">
        <w:rPr>
          <w:rFonts w:ascii="Sylfaen" w:hAnsi="Sylfaen" w:cstheme="minorHAnsi"/>
          <w:b/>
          <w:lang w:val="ka-GE"/>
        </w:rPr>
        <w:t>the pump dispenser.</w:t>
      </w:r>
    </w:p>
    <w:p w:rsidR="004E6D56" w:rsidRPr="00237A7E" w:rsidRDefault="004E6D56" w:rsidP="004E6D56">
      <w:pPr>
        <w:jc w:val="both"/>
        <w:rPr>
          <w:rFonts w:ascii="Sylfaen" w:hAnsi="Sylfaen" w:cstheme="minorHAnsi"/>
          <w:b/>
          <w:lang w:val="ka-GE"/>
        </w:rPr>
      </w:pPr>
      <w:r w:rsidRPr="004E6D56">
        <w:rPr>
          <w:rFonts w:ascii="Sylfaen" w:hAnsi="Sylfaen" w:cstheme="minorHAnsi"/>
          <w:lang w:val="ka-GE"/>
        </w:rPr>
        <w:t xml:space="preserve">Dosing pumps should be controlled separately via 4-20mA analog signal received from </w:t>
      </w:r>
      <w:r>
        <w:rPr>
          <w:rFonts w:ascii="Sylfaen" w:hAnsi="Sylfaen" w:cstheme="minorHAnsi"/>
        </w:rPr>
        <w:t xml:space="preserve">the </w:t>
      </w:r>
      <w:r w:rsidRPr="004E6D56">
        <w:rPr>
          <w:rFonts w:ascii="Sylfaen" w:hAnsi="Sylfaen" w:cstheme="minorHAnsi"/>
          <w:lang w:val="ka-GE"/>
        </w:rPr>
        <w:t xml:space="preserve">flowmeters installed on D-250 mm </w:t>
      </w:r>
      <w:r>
        <w:rPr>
          <w:rFonts w:ascii="Sylfaen" w:hAnsi="Sylfaen" w:cstheme="minorHAnsi"/>
        </w:rPr>
        <w:t>pipes</w:t>
      </w:r>
      <w:r w:rsidRPr="004E6D56">
        <w:rPr>
          <w:rFonts w:ascii="Sylfaen" w:hAnsi="Sylfaen" w:cstheme="minorHAnsi"/>
          <w:lang w:val="ka-GE"/>
        </w:rPr>
        <w:t xml:space="preserve"> </w:t>
      </w:r>
      <w:r>
        <w:rPr>
          <w:rFonts w:ascii="Sylfaen" w:hAnsi="Sylfaen" w:cstheme="minorHAnsi"/>
        </w:rPr>
        <w:t>running through</w:t>
      </w:r>
      <w:r w:rsidRPr="004E6D56">
        <w:rPr>
          <w:rFonts w:ascii="Sylfaen" w:hAnsi="Sylfaen" w:cstheme="minorHAnsi"/>
          <w:lang w:val="ka-GE"/>
        </w:rPr>
        <w:t xml:space="preserve"> Bethany and Kveseti</w:t>
      </w:r>
      <w:r>
        <w:rPr>
          <w:rFonts w:ascii="Sylfaen" w:hAnsi="Sylfaen" w:cstheme="minorHAnsi"/>
        </w:rPr>
        <w:t>; But control</w:t>
      </w:r>
      <w:r w:rsidRPr="004E6D56">
        <w:rPr>
          <w:rFonts w:ascii="Sylfaen" w:hAnsi="Sylfaen" w:cstheme="minorHAnsi"/>
          <w:lang w:val="ka-GE"/>
        </w:rPr>
        <w:t xml:space="preserve"> of </w:t>
      </w:r>
      <w:r>
        <w:rPr>
          <w:rFonts w:ascii="Sylfaen" w:hAnsi="Sylfaen" w:cstheme="minorHAnsi"/>
        </w:rPr>
        <w:t xml:space="preserve">the </w:t>
      </w:r>
      <w:r w:rsidRPr="004E6D56">
        <w:rPr>
          <w:rFonts w:ascii="Sylfaen" w:hAnsi="Sylfaen" w:cstheme="minorHAnsi"/>
          <w:lang w:val="ka-GE"/>
        </w:rPr>
        <w:t xml:space="preserve">residual chlorine in </w:t>
      </w:r>
      <w:r>
        <w:rPr>
          <w:rFonts w:ascii="Sylfaen" w:hAnsi="Sylfaen" w:cstheme="minorHAnsi"/>
        </w:rPr>
        <w:t xml:space="preserve">the </w:t>
      </w:r>
      <w:r w:rsidRPr="004E6D56">
        <w:rPr>
          <w:rFonts w:ascii="Sylfaen" w:hAnsi="Sylfaen" w:cstheme="minorHAnsi"/>
          <w:lang w:val="ka-GE"/>
        </w:rPr>
        <w:t xml:space="preserve">water should be carried out by </w:t>
      </w:r>
      <w:r w:rsidRPr="00237A7E">
        <w:rPr>
          <w:rFonts w:ascii="Sylfaen" w:hAnsi="Sylfaen" w:cstheme="minorHAnsi"/>
          <w:b/>
          <w:lang w:val="ka-GE"/>
        </w:rPr>
        <w:t xml:space="preserve">a </w:t>
      </w:r>
      <w:proofErr w:type="spellStart"/>
      <w:r w:rsidRPr="00237A7E">
        <w:rPr>
          <w:rFonts w:ascii="Sylfaen" w:hAnsi="Sylfaen" w:cstheme="minorHAnsi"/>
          <w:b/>
        </w:rPr>
        <w:t>Hach</w:t>
      </w:r>
      <w:proofErr w:type="spellEnd"/>
      <w:r w:rsidRPr="00237A7E">
        <w:rPr>
          <w:rFonts w:ascii="Sylfaen" w:hAnsi="Sylfaen" w:cstheme="minorHAnsi"/>
          <w:b/>
          <w:lang w:val="ka-GE"/>
        </w:rPr>
        <w:t xml:space="preserve"> or Krone </w:t>
      </w:r>
      <w:r w:rsidRPr="004E6D56">
        <w:rPr>
          <w:rFonts w:ascii="Sylfaen" w:hAnsi="Sylfaen" w:cstheme="minorHAnsi"/>
          <w:lang w:val="ka-GE"/>
        </w:rPr>
        <w:t>brand analyzers</w:t>
      </w:r>
      <w:r>
        <w:rPr>
          <w:rFonts w:ascii="Sylfaen" w:hAnsi="Sylfaen" w:cstheme="minorHAnsi"/>
        </w:rPr>
        <w:t xml:space="preserve">, </w:t>
      </w:r>
      <w:r w:rsidRPr="00237A7E">
        <w:rPr>
          <w:rFonts w:ascii="Sylfaen" w:hAnsi="Sylfaen" w:cstheme="minorHAnsi"/>
          <w:b/>
          <w:lang w:val="ka-GE"/>
        </w:rPr>
        <w:t>which</w:t>
      </w:r>
      <w:r>
        <w:rPr>
          <w:rFonts w:ascii="Sylfaen" w:hAnsi="Sylfaen" w:cstheme="minorHAnsi"/>
          <w:b/>
        </w:rPr>
        <w:t xml:space="preserve"> when necessary</w:t>
      </w:r>
      <w:r w:rsidRPr="00237A7E">
        <w:rPr>
          <w:rFonts w:ascii="Sylfaen" w:hAnsi="Sylfaen" w:cstheme="minorHAnsi"/>
          <w:b/>
          <w:lang w:val="ka-GE"/>
        </w:rPr>
        <w:t xml:space="preserve"> </w:t>
      </w:r>
      <w:r>
        <w:rPr>
          <w:rFonts w:ascii="Sylfaen" w:hAnsi="Sylfaen" w:cstheme="minorHAnsi"/>
          <w:b/>
        </w:rPr>
        <w:t>should</w:t>
      </w:r>
      <w:r w:rsidRPr="00237A7E">
        <w:rPr>
          <w:rFonts w:ascii="Sylfaen" w:hAnsi="Sylfaen" w:cstheme="minorHAnsi"/>
          <w:b/>
          <w:lang w:val="ka-GE"/>
        </w:rPr>
        <w:t xml:space="preserve"> react and adjust the required dose </w:t>
      </w:r>
      <w:r w:rsidRPr="00237A7E">
        <w:rPr>
          <w:rFonts w:ascii="Sylfaen" w:hAnsi="Sylfaen" w:cstheme="minorHAnsi"/>
          <w:b/>
        </w:rPr>
        <w:t xml:space="preserve">in </w:t>
      </w:r>
      <w:r w:rsidRPr="00237A7E">
        <w:rPr>
          <w:rFonts w:ascii="Sylfaen" w:hAnsi="Sylfaen" w:cstheme="minorHAnsi"/>
          <w:b/>
          <w:lang w:val="ka-GE"/>
        </w:rPr>
        <w:t xml:space="preserve">the pump </w:t>
      </w:r>
      <w:r>
        <w:rPr>
          <w:rFonts w:ascii="Sylfaen" w:hAnsi="Sylfaen" w:cstheme="minorHAnsi"/>
          <w:b/>
        </w:rPr>
        <w:t>dosing system</w:t>
      </w:r>
      <w:r w:rsidRPr="00237A7E">
        <w:rPr>
          <w:rFonts w:ascii="Sylfaen" w:hAnsi="Sylfaen" w:cstheme="minorHAnsi"/>
          <w:b/>
          <w:lang w:val="ka-GE"/>
        </w:rPr>
        <w:t>.</w:t>
      </w:r>
    </w:p>
    <w:p w:rsidR="004E6D56" w:rsidRPr="004E6D56" w:rsidRDefault="004E6D56" w:rsidP="00F23FD5">
      <w:pPr>
        <w:jc w:val="both"/>
        <w:rPr>
          <w:rFonts w:ascii="Sylfaen" w:hAnsi="Sylfaen" w:cstheme="minorHAnsi"/>
        </w:rPr>
      </w:pPr>
    </w:p>
    <w:p w:rsidR="004E6D56" w:rsidRDefault="004E6D56" w:rsidP="004E6D56">
      <w:pPr>
        <w:pStyle w:val="ListParagraph"/>
        <w:ind w:left="0" w:firstLine="360"/>
        <w:jc w:val="both"/>
        <w:rPr>
          <w:rFonts w:ascii="Sylfaen" w:hAnsi="Sylfaen" w:cs="Sylfaen"/>
          <w:b/>
          <w:lang w:val="ka-GE"/>
        </w:rPr>
      </w:pPr>
      <w:r w:rsidRPr="00237A7E">
        <w:rPr>
          <w:rFonts w:ascii="Sylfaen" w:hAnsi="Sylfaen" w:cs="Sylfaen"/>
          <w:b/>
          <w:lang w:val="ka-GE"/>
        </w:rPr>
        <w:t xml:space="preserve">It should also be taken into account that the </w:t>
      </w:r>
      <w:r w:rsidRPr="00237A7E">
        <w:rPr>
          <w:rFonts w:ascii="Sylfaen" w:hAnsi="Sylfaen" w:cs="Sylfaen"/>
          <w:b/>
        </w:rPr>
        <w:t>Chlorination Station</w:t>
      </w:r>
      <w:r w:rsidRPr="00237A7E">
        <w:rPr>
          <w:rFonts w:ascii="Sylfaen" w:hAnsi="Sylfaen" w:cs="Sylfaen"/>
          <w:b/>
          <w:lang w:val="ka-GE"/>
        </w:rPr>
        <w:t xml:space="preserve"> should have the ability to remotely control the technological cycle and work in automatic mode. </w:t>
      </w:r>
    </w:p>
    <w:p w:rsidR="004E6D56" w:rsidRPr="00237A7E" w:rsidRDefault="004E6D56" w:rsidP="004E6D56">
      <w:pPr>
        <w:pStyle w:val="ListParagraph"/>
        <w:ind w:left="0" w:firstLine="360"/>
        <w:jc w:val="both"/>
        <w:rPr>
          <w:rFonts w:ascii="Sylfaen" w:hAnsi="Sylfaen" w:cs="Sylfaen"/>
          <w:b/>
          <w:lang w:val="ka-GE"/>
        </w:rPr>
      </w:pPr>
      <w:r w:rsidRPr="00237A7E">
        <w:rPr>
          <w:rFonts w:ascii="Sylfaen" w:hAnsi="Sylfaen" w:cs="Sylfaen"/>
          <w:b/>
          <w:lang w:val="ka-GE"/>
        </w:rPr>
        <w:lastRenderedPageBreak/>
        <w:t>When considering the submitted proposals, priority will be given to the project where the devices used in the technological cycle will have accreditation for use in the EU countries.</w:t>
      </w:r>
    </w:p>
    <w:p w:rsidR="004E6D56" w:rsidRPr="00237A7E" w:rsidRDefault="004E6D56" w:rsidP="004E6D56">
      <w:pPr>
        <w:pStyle w:val="ListParagraph"/>
        <w:ind w:left="0"/>
        <w:jc w:val="both"/>
        <w:rPr>
          <w:rFonts w:ascii="Sylfaen" w:hAnsi="Sylfaen" w:cs="Sylfaen"/>
          <w:b/>
          <w:lang w:val="ka-GE"/>
        </w:rPr>
      </w:pPr>
    </w:p>
    <w:p w:rsidR="004E6D56" w:rsidRPr="00237A7E" w:rsidRDefault="004E6D56" w:rsidP="004E6D56">
      <w:pPr>
        <w:pStyle w:val="ListParagraph"/>
        <w:ind w:left="0"/>
        <w:jc w:val="both"/>
        <w:rPr>
          <w:rFonts w:ascii="Sylfaen" w:hAnsi="Sylfaen" w:cs="Sylfaen"/>
          <w:b/>
          <w:color w:val="FF0000"/>
          <w:lang w:val="ka-GE"/>
        </w:rPr>
      </w:pPr>
    </w:p>
    <w:p w:rsidR="004E6D56" w:rsidRPr="00237A7E" w:rsidRDefault="004E6D56" w:rsidP="004E6D56">
      <w:pPr>
        <w:pStyle w:val="ListParagraph"/>
        <w:ind w:left="0"/>
        <w:jc w:val="both"/>
        <w:rPr>
          <w:rFonts w:cstheme="minorHAnsi"/>
          <w:b/>
          <w:color w:val="FF0000"/>
        </w:rPr>
      </w:pPr>
      <w:r w:rsidRPr="00237A7E">
        <w:rPr>
          <w:rFonts w:ascii="Sylfaen" w:hAnsi="Sylfaen" w:cs="Sylfaen"/>
          <w:b/>
          <w:color w:val="FF0000"/>
          <w:lang w:val="ka-GE"/>
        </w:rPr>
        <w:t xml:space="preserve">The </w:t>
      </w:r>
      <w:r w:rsidRPr="00237A7E">
        <w:rPr>
          <w:rFonts w:ascii="Sylfaen" w:hAnsi="Sylfaen" w:cs="Sylfaen"/>
          <w:b/>
          <w:color w:val="FF0000"/>
        </w:rPr>
        <w:t>installed system</w:t>
      </w:r>
      <w:r w:rsidRPr="00237A7E">
        <w:rPr>
          <w:rFonts w:ascii="Sylfaen" w:hAnsi="Sylfaen" w:cs="Sylfaen"/>
          <w:b/>
          <w:color w:val="FF0000"/>
          <w:lang w:val="ka-GE"/>
        </w:rPr>
        <w:t xml:space="preserve"> must be </w:t>
      </w:r>
      <w:r w:rsidRPr="00237A7E">
        <w:rPr>
          <w:rFonts w:ascii="Sylfaen" w:hAnsi="Sylfaen" w:cs="Sylfaen"/>
          <w:b/>
          <w:color w:val="FF0000"/>
        </w:rPr>
        <w:t xml:space="preserve">considered </w:t>
      </w:r>
      <w:r w:rsidRPr="00237A7E">
        <w:rPr>
          <w:rFonts w:ascii="Sylfaen" w:hAnsi="Sylfaen" w:cs="Sylfaen"/>
          <w:b/>
          <w:color w:val="FF0000"/>
          <w:lang w:val="ka-GE"/>
        </w:rPr>
        <w:t xml:space="preserve">accepted after 72 hours of </w:t>
      </w:r>
      <w:r w:rsidRPr="00237A7E">
        <w:rPr>
          <w:rFonts w:ascii="Sylfaen" w:hAnsi="Sylfaen" w:cs="Sylfaen"/>
          <w:b/>
          <w:color w:val="FF0000"/>
        </w:rPr>
        <w:t xml:space="preserve">successful </w:t>
      </w:r>
      <w:r w:rsidRPr="00237A7E">
        <w:rPr>
          <w:rFonts w:ascii="Sylfaen" w:hAnsi="Sylfaen" w:cs="Sylfaen"/>
          <w:b/>
          <w:color w:val="FF0000"/>
          <w:lang w:val="ka-GE"/>
        </w:rPr>
        <w:t xml:space="preserve">testing </w:t>
      </w:r>
      <w:r w:rsidRPr="00237A7E">
        <w:rPr>
          <w:rFonts w:ascii="Sylfaen" w:hAnsi="Sylfaen" w:cs="Sylfaen"/>
          <w:b/>
          <w:color w:val="FF0000"/>
        </w:rPr>
        <w:t>cycle.</w:t>
      </w:r>
    </w:p>
    <w:p w:rsidR="004E6D56" w:rsidRDefault="004E6D56" w:rsidP="004E6D56">
      <w:pPr>
        <w:ind w:firstLine="450"/>
        <w:jc w:val="both"/>
        <w:rPr>
          <w:rFonts w:ascii="Sylfaen" w:hAnsi="Sylfaen" w:cs="Sylfaen"/>
          <w:b/>
          <w:lang w:val="ka-GE"/>
        </w:rPr>
      </w:pPr>
    </w:p>
    <w:p w:rsidR="004E6D56" w:rsidRDefault="00082A3E" w:rsidP="004E6D56">
      <w:pPr>
        <w:rPr>
          <w:rFonts w:ascii="Sylfaen" w:hAnsi="Sylfaen" w:cs="Sylfaen"/>
          <w:b/>
        </w:rPr>
      </w:pPr>
      <w:r w:rsidRPr="00082A3E">
        <w:rPr>
          <w:rFonts w:ascii="Sylfaen" w:hAnsi="Sylfaen" w:cs="Sylfaen"/>
          <w:b/>
        </w:rPr>
        <w:t>A situational plan of the territory of the pumping station is attached to the terms of reference, on which the existing pipelines and the existing building of the pumping station are marked.</w:t>
      </w:r>
    </w:p>
    <w:p w:rsidR="00082A3E" w:rsidRDefault="00082A3E" w:rsidP="004E6D56">
      <w:pPr>
        <w:rPr>
          <w:rFonts w:ascii="Sylfaen" w:hAnsi="Sylfaen" w:cs="Sylfaen"/>
          <w:b/>
        </w:rPr>
      </w:pPr>
    </w:p>
    <w:p w:rsidR="00082A3E" w:rsidRDefault="00082A3E" w:rsidP="00082A3E">
      <w:pPr>
        <w:spacing w:after="0" w:line="240" w:lineRule="auto"/>
        <w:jc w:val="both"/>
        <w:rPr>
          <w:rFonts w:ascii="Sylfaen" w:hAnsi="Sylfaen"/>
          <w:sz w:val="20"/>
          <w:szCs w:val="20"/>
          <w:lang w:val="ka-GE"/>
        </w:rPr>
      </w:pPr>
      <w:r>
        <w:rPr>
          <w:rFonts w:ascii="Sylfaen" w:hAnsi="Sylfaen"/>
          <w:sz w:val="20"/>
          <w:szCs w:val="20"/>
        </w:rPr>
        <w:t>Appendix N2</w:t>
      </w:r>
      <w:r>
        <w:rPr>
          <w:rFonts w:ascii="Sylfaen" w:hAnsi="Sylfaen"/>
          <w:sz w:val="20"/>
          <w:szCs w:val="20"/>
          <w:lang w:val="ka-GE"/>
        </w:rPr>
        <w:t xml:space="preserve"> – </w:t>
      </w:r>
      <w:r>
        <w:rPr>
          <w:rFonts w:ascii="Sylfaen" w:hAnsi="Sylfaen"/>
          <w:sz w:val="20"/>
          <w:szCs w:val="20"/>
        </w:rPr>
        <w:t>Situational Scheme</w:t>
      </w:r>
    </w:p>
    <w:p w:rsidR="00082A3E" w:rsidRDefault="00082A3E" w:rsidP="00082A3E">
      <w:pPr>
        <w:spacing w:after="0" w:line="240" w:lineRule="auto"/>
        <w:jc w:val="both"/>
        <w:rPr>
          <w:rFonts w:ascii="Sylfaen" w:hAnsi="Sylfaen"/>
          <w:sz w:val="20"/>
          <w:szCs w:val="20"/>
          <w:lang w:val="ka-GE"/>
        </w:rPr>
      </w:pPr>
      <w:r>
        <w:rPr>
          <w:rFonts w:ascii="Sylfaen" w:hAnsi="Sylfaen"/>
          <w:sz w:val="20"/>
          <w:szCs w:val="20"/>
        </w:rPr>
        <w:t>Appendix N3</w:t>
      </w:r>
      <w:r>
        <w:rPr>
          <w:rFonts w:ascii="Sylfaen" w:hAnsi="Sylfaen"/>
          <w:sz w:val="20"/>
          <w:szCs w:val="20"/>
          <w:lang w:val="ka-GE"/>
        </w:rPr>
        <w:t xml:space="preserve"> –</w:t>
      </w:r>
      <w:r w:rsidRPr="00051FF7">
        <w:rPr>
          <w:rFonts w:ascii="Sylfaen" w:hAnsi="Sylfaen"/>
          <w:sz w:val="20"/>
          <w:szCs w:val="20"/>
          <w:lang w:val="ka-GE"/>
        </w:rPr>
        <w:t xml:space="preserve"> </w:t>
      </w:r>
      <w:r>
        <w:rPr>
          <w:rFonts w:ascii="Sylfaen" w:hAnsi="Sylfaen"/>
          <w:sz w:val="20"/>
          <w:szCs w:val="20"/>
        </w:rPr>
        <w:t>Situational Plan</w:t>
      </w:r>
      <w:r>
        <w:rPr>
          <w:rFonts w:ascii="Sylfaen" w:hAnsi="Sylfaen"/>
          <w:sz w:val="20"/>
          <w:szCs w:val="20"/>
          <w:lang w:val="ka-GE"/>
        </w:rPr>
        <w:t xml:space="preserve"> </w:t>
      </w:r>
    </w:p>
    <w:p w:rsidR="00082A3E" w:rsidRDefault="00082A3E" w:rsidP="004E6D56"/>
    <w:p w:rsidR="004E6D56" w:rsidRDefault="004E6D56" w:rsidP="00F23FD5">
      <w:pPr>
        <w:jc w:val="both"/>
        <w:rPr>
          <w:rFonts w:ascii="Sylfaen" w:hAnsi="Sylfaen" w:cstheme="minorHAnsi"/>
          <w:lang w:val="ka-GE"/>
        </w:rPr>
      </w:pPr>
    </w:p>
    <w:p w:rsidR="00BC7CB6" w:rsidRDefault="00BC7CB6" w:rsidP="00F23FD5">
      <w:pPr>
        <w:jc w:val="both"/>
        <w:rPr>
          <w:rFonts w:ascii="Sylfaen" w:hAnsi="Sylfaen" w:cstheme="minorHAnsi"/>
          <w:lang w:val="ka-GE"/>
        </w:rPr>
      </w:pPr>
      <w:r w:rsidRPr="00BC7CB6">
        <w:rPr>
          <w:rFonts w:ascii="Sylfaen" w:hAnsi="Sylfaen" w:cstheme="minorHAnsi"/>
          <w:lang w:val="ka-GE"/>
        </w:rPr>
        <w:t>Description of the remote control system:</w:t>
      </w:r>
    </w:p>
    <w:p w:rsidR="00BC7CB6" w:rsidRDefault="00BC7CB6" w:rsidP="00F23FD5">
      <w:pPr>
        <w:jc w:val="both"/>
        <w:rPr>
          <w:rFonts w:ascii="Sylfaen" w:hAnsi="Sylfaen" w:cstheme="minorHAnsi"/>
          <w:lang w:val="ka-GE"/>
        </w:rPr>
      </w:pPr>
    </w:p>
    <w:p w:rsidR="004706A1" w:rsidRPr="00BE7250" w:rsidRDefault="00C74A77" w:rsidP="00BE7250">
      <w:pPr>
        <w:ind w:firstLine="450"/>
        <w:jc w:val="both"/>
        <w:rPr>
          <w:rFonts w:ascii="Sylfaen" w:hAnsi="Sylfaen" w:cstheme="minorHAnsi"/>
          <w:lang w:val="ka-GE"/>
        </w:rPr>
      </w:pPr>
      <w:r>
        <w:rPr>
          <w:rFonts w:ascii="Sylfaen" w:hAnsi="Sylfaen" w:cs="Sylfaen"/>
          <w:lang w:val="ka-GE"/>
        </w:rPr>
        <w:t xml:space="preserve"> </w:t>
      </w:r>
      <w:r w:rsidR="00BC7CB6" w:rsidRPr="00BC7CB6">
        <w:rPr>
          <w:rFonts w:ascii="Sylfaen" w:hAnsi="Sylfaen" w:cs="Sylfaen"/>
          <w:lang w:val="ka-GE"/>
        </w:rPr>
        <w:t>The central part of the remote control system (SCADA) is the control cabinet, in which the production PLC</w:t>
      </w:r>
      <w:r w:rsidR="00BC7CB6">
        <w:rPr>
          <w:rFonts w:ascii="Sylfaen" w:hAnsi="Sylfaen" w:cs="Sylfaen"/>
        </w:rPr>
        <w:t xml:space="preserve"> </w:t>
      </w:r>
      <w:r w:rsidR="00BC7CB6" w:rsidRPr="00BC7CB6">
        <w:rPr>
          <w:rFonts w:ascii="Sylfaen" w:hAnsi="Sylfaen" w:cs="Sylfaen"/>
          <w:lang w:val="ka-GE"/>
        </w:rPr>
        <w:t>and GSM-GPRS transmission modem</w:t>
      </w:r>
      <w:r w:rsidR="00BC7CB6">
        <w:rPr>
          <w:rFonts w:ascii="Sylfaen" w:hAnsi="Sylfaen" w:cs="Sylfaen"/>
        </w:rPr>
        <w:t>s</w:t>
      </w:r>
      <w:r w:rsidR="00BC7CB6" w:rsidRPr="00BC7CB6">
        <w:rPr>
          <w:rFonts w:ascii="Sylfaen" w:hAnsi="Sylfaen" w:cs="Sylfaen"/>
          <w:lang w:val="ka-GE"/>
        </w:rPr>
        <w:t xml:space="preserve"> are installed. The programs written in it should ensure the management of the system in automatic mode, transfer of information to the central dispatch, for correct dispatch and further management of t</w:t>
      </w:r>
      <w:bookmarkStart w:id="0" w:name="_GoBack"/>
      <w:bookmarkEnd w:id="0"/>
      <w:r w:rsidR="00BC7CB6" w:rsidRPr="00BC7CB6">
        <w:rPr>
          <w:rFonts w:ascii="Sylfaen" w:hAnsi="Sylfaen" w:cs="Sylfaen"/>
          <w:lang w:val="ka-GE"/>
        </w:rPr>
        <w:t>he system. A color touch screen should be installed on the cabinet for on-site management.</w:t>
      </w:r>
    </w:p>
    <w:sectPr w:rsidR="004706A1" w:rsidRPr="00BE7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94B37"/>
    <w:multiLevelType w:val="hybridMultilevel"/>
    <w:tmpl w:val="12AA5B52"/>
    <w:lvl w:ilvl="0" w:tplc="6C58CE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3114C5"/>
    <w:multiLevelType w:val="hybridMultilevel"/>
    <w:tmpl w:val="4C3AC796"/>
    <w:lvl w:ilvl="0" w:tplc="58669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93E8C"/>
    <w:multiLevelType w:val="hybridMultilevel"/>
    <w:tmpl w:val="630A05D4"/>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4E305C0C"/>
    <w:multiLevelType w:val="hybridMultilevel"/>
    <w:tmpl w:val="630A05D4"/>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FB"/>
    <w:rsid w:val="00023EC8"/>
    <w:rsid w:val="00082A3E"/>
    <w:rsid w:val="000A7D22"/>
    <w:rsid w:val="000C05FB"/>
    <w:rsid w:val="00167044"/>
    <w:rsid w:val="0017467C"/>
    <w:rsid w:val="001A6E2E"/>
    <w:rsid w:val="0023768C"/>
    <w:rsid w:val="00257EB6"/>
    <w:rsid w:val="0030009C"/>
    <w:rsid w:val="003259FA"/>
    <w:rsid w:val="00337825"/>
    <w:rsid w:val="003B73F9"/>
    <w:rsid w:val="003C2964"/>
    <w:rsid w:val="003D5DDB"/>
    <w:rsid w:val="004214BC"/>
    <w:rsid w:val="004706A1"/>
    <w:rsid w:val="004E6D56"/>
    <w:rsid w:val="004F0161"/>
    <w:rsid w:val="005A7455"/>
    <w:rsid w:val="005D2A86"/>
    <w:rsid w:val="005D6C9D"/>
    <w:rsid w:val="005F2526"/>
    <w:rsid w:val="0062216A"/>
    <w:rsid w:val="00674B48"/>
    <w:rsid w:val="00706FFF"/>
    <w:rsid w:val="00781A0A"/>
    <w:rsid w:val="0078455A"/>
    <w:rsid w:val="007D7DDC"/>
    <w:rsid w:val="007E65E3"/>
    <w:rsid w:val="0083055E"/>
    <w:rsid w:val="00856722"/>
    <w:rsid w:val="008A73FA"/>
    <w:rsid w:val="009156C3"/>
    <w:rsid w:val="00937928"/>
    <w:rsid w:val="00961EF0"/>
    <w:rsid w:val="00A37A22"/>
    <w:rsid w:val="00A43E14"/>
    <w:rsid w:val="00A467DF"/>
    <w:rsid w:val="00A62882"/>
    <w:rsid w:val="00A86DAA"/>
    <w:rsid w:val="00AA2B08"/>
    <w:rsid w:val="00B06440"/>
    <w:rsid w:val="00B142EF"/>
    <w:rsid w:val="00BA3589"/>
    <w:rsid w:val="00BA3F31"/>
    <w:rsid w:val="00BC7CB6"/>
    <w:rsid w:val="00BE7250"/>
    <w:rsid w:val="00C113C3"/>
    <w:rsid w:val="00C31119"/>
    <w:rsid w:val="00C71656"/>
    <w:rsid w:val="00C74A77"/>
    <w:rsid w:val="00CB4666"/>
    <w:rsid w:val="00CD7ECD"/>
    <w:rsid w:val="00D73B9C"/>
    <w:rsid w:val="00D9296D"/>
    <w:rsid w:val="00E32BC3"/>
    <w:rsid w:val="00E368C2"/>
    <w:rsid w:val="00E632CA"/>
    <w:rsid w:val="00E83AD7"/>
    <w:rsid w:val="00EB1DB9"/>
    <w:rsid w:val="00F23FD5"/>
    <w:rsid w:val="00F360E0"/>
    <w:rsid w:val="00FB5432"/>
    <w:rsid w:val="00FC048F"/>
    <w:rsid w:val="00FD45EC"/>
    <w:rsid w:val="00FE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F0B4"/>
  <w15:chartTrackingRefBased/>
  <w15:docId w15:val="{4A5849E3-72DA-44DA-A2B7-9D30AD8B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044"/>
    <w:rPr>
      <w:rFonts w:ascii="Segoe UI" w:hAnsi="Segoe UI" w:cs="Segoe UI"/>
      <w:sz w:val="18"/>
      <w:szCs w:val="18"/>
    </w:rPr>
  </w:style>
  <w:style w:type="paragraph" w:styleId="ListParagraph">
    <w:name w:val="List Paragraph"/>
    <w:basedOn w:val="Normal"/>
    <w:uiPriority w:val="34"/>
    <w:qFormat/>
    <w:rsid w:val="0047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7010-DFBF-4B6D-A121-D6E71256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Kvetenadze</dc:creator>
  <cp:keywords/>
  <dc:description/>
  <cp:lastModifiedBy>Ketevan Chkheidze</cp:lastModifiedBy>
  <cp:revision>17</cp:revision>
  <cp:lastPrinted>2021-09-02T09:20:00Z</cp:lastPrinted>
  <dcterms:created xsi:type="dcterms:W3CDTF">2022-06-09T16:12:00Z</dcterms:created>
  <dcterms:modified xsi:type="dcterms:W3CDTF">2022-11-22T10:31:00Z</dcterms:modified>
</cp:coreProperties>
</file>